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AFFB" w14:textId="77777777" w:rsidR="00DA65B7" w:rsidRDefault="004D13B0">
      <w:pPr>
        <w:spacing w:before="79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color w:val="000000"/>
          <w:sz w:val="24"/>
          <w:shd w:val="clear" w:color="auto" w:fill="FFFF00"/>
        </w:rPr>
        <w:t>SAMPLE</w:t>
      </w:r>
      <w:r>
        <w:rPr>
          <w:rFonts w:ascii="Times New Roman"/>
          <w:b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rFonts w:ascii="Times New Roman"/>
          <w:b/>
          <w:color w:val="000000"/>
          <w:sz w:val="24"/>
          <w:shd w:val="clear" w:color="auto" w:fill="FFFF00"/>
        </w:rPr>
        <w:t>PRESS</w:t>
      </w:r>
      <w:r>
        <w:rPr>
          <w:rFonts w:ascii="Times New Roman"/>
          <w:b/>
          <w:color w:val="000000"/>
          <w:spacing w:val="-12"/>
          <w:sz w:val="24"/>
          <w:shd w:val="clear" w:color="auto" w:fill="FFFF00"/>
        </w:rPr>
        <w:t xml:space="preserve"> </w:t>
      </w:r>
      <w:r>
        <w:rPr>
          <w:rFonts w:ascii="Times New Roman"/>
          <w:b/>
          <w:color w:val="000000"/>
          <w:spacing w:val="-2"/>
          <w:sz w:val="24"/>
          <w:shd w:val="clear" w:color="auto" w:fill="FFFF00"/>
        </w:rPr>
        <w:t>RELEASE</w:t>
      </w:r>
    </w:p>
    <w:p w14:paraId="4D2133D5" w14:textId="77777777" w:rsidR="00DA65B7" w:rsidRDefault="004D13B0">
      <w:pPr>
        <w:pStyle w:val="Title"/>
      </w:pPr>
      <w:r>
        <w:t>FOR</w:t>
      </w:r>
      <w:r>
        <w:rPr>
          <w:spacing w:val="-21"/>
        </w:rPr>
        <w:t xml:space="preserve"> </w:t>
      </w:r>
      <w:r>
        <w:t>IMMEDIATE</w:t>
      </w:r>
      <w:r>
        <w:rPr>
          <w:spacing w:val="-20"/>
        </w:rPr>
        <w:t xml:space="preserve"> </w:t>
      </w:r>
      <w:r>
        <w:rPr>
          <w:spacing w:val="-2"/>
        </w:rPr>
        <w:t>RELEASE:</w:t>
      </w:r>
    </w:p>
    <w:p w14:paraId="0DCE51C4" w14:textId="77777777" w:rsidR="00DA65B7" w:rsidRDefault="004D13B0">
      <w:pPr>
        <w:pStyle w:val="Heading1"/>
        <w:spacing w:before="278"/>
      </w:pPr>
      <w:r>
        <w:rPr>
          <w:spacing w:val="-2"/>
        </w:rPr>
        <w:t>CONTACT:</w:t>
      </w:r>
    </w:p>
    <w:p w14:paraId="2492FF85" w14:textId="6A022370" w:rsidR="00E24986" w:rsidRPr="00E24986" w:rsidRDefault="00E24986" w:rsidP="00E24986">
      <w:pPr>
        <w:pStyle w:val="BodyText"/>
        <w:spacing w:before="1"/>
        <w:ind w:left="112" w:right="-10"/>
      </w:pPr>
      <w:r w:rsidRPr="0083330F">
        <w:rPr>
          <w:highlight w:val="yellow"/>
        </w:rPr>
        <w:t>The Reverend Canon</w:t>
      </w:r>
      <w:r w:rsidRPr="0083330F">
        <w:rPr>
          <w:highlight w:val="yellow"/>
        </w:rPr>
        <w:t xml:space="preserve">, </w:t>
      </w:r>
      <w:r w:rsidRPr="0083330F">
        <w:rPr>
          <w:highlight w:val="yellow"/>
        </w:rPr>
        <w:t>Terence Alexander Lee,</w:t>
      </w:r>
      <w:r w:rsidRPr="0083330F">
        <w:rPr>
          <w:highlight w:val="yellow"/>
        </w:rPr>
        <w:t xml:space="preserve"> M</w:t>
      </w:r>
      <w:r w:rsidRPr="0083330F">
        <w:rPr>
          <w:highlight w:val="yellow"/>
        </w:rPr>
        <w:t>.Div.</w:t>
      </w:r>
      <w:r w:rsidRPr="0083330F">
        <w:rPr>
          <w:highlight w:val="yellow"/>
        </w:rPr>
        <w:t xml:space="preserve">, </w:t>
      </w:r>
      <w:r w:rsidRPr="0083330F">
        <w:rPr>
          <w:highlight w:val="yellow"/>
        </w:rPr>
        <w:t>Rector</w:t>
      </w:r>
    </w:p>
    <w:p w14:paraId="3F238872" w14:textId="69ACEEA9" w:rsidR="00DA65B7" w:rsidRDefault="004D13B0" w:rsidP="00E24986">
      <w:pPr>
        <w:pStyle w:val="BodyText"/>
        <w:spacing w:before="1"/>
        <w:ind w:left="112" w:right="-10"/>
        <w:jc w:val="both"/>
      </w:pPr>
      <w:r>
        <w:t>St. Philip's Church</w:t>
      </w:r>
    </w:p>
    <w:p w14:paraId="1C61120C" w14:textId="77777777" w:rsidR="00E24986" w:rsidRDefault="004D13B0" w:rsidP="00E24986">
      <w:pPr>
        <w:pStyle w:val="BodyText"/>
        <w:ind w:left="112" w:right="-10"/>
        <w:jc w:val="both"/>
      </w:pPr>
      <w:r>
        <w:t>204</w:t>
      </w:r>
      <w:r>
        <w:rPr>
          <w:spacing w:val="-1"/>
        </w:rPr>
        <w:t xml:space="preserve"> </w:t>
      </w:r>
      <w:r>
        <w:t xml:space="preserve">West 134 Street </w:t>
      </w:r>
    </w:p>
    <w:p w14:paraId="513658C0" w14:textId="0E884238" w:rsidR="00DA65B7" w:rsidRDefault="004D13B0" w:rsidP="00E24986">
      <w:pPr>
        <w:pStyle w:val="BodyText"/>
        <w:ind w:left="112" w:right="-10"/>
        <w:jc w:val="both"/>
      </w:pPr>
      <w:r>
        <w:t>New</w:t>
      </w:r>
      <w:r>
        <w:rPr>
          <w:spacing w:val="-13"/>
        </w:rPr>
        <w:t xml:space="preserve"> </w:t>
      </w:r>
      <w:r>
        <w:t>York,</w:t>
      </w:r>
      <w:r>
        <w:rPr>
          <w:spacing w:val="-12"/>
        </w:rPr>
        <w:t xml:space="preserve"> </w:t>
      </w:r>
      <w:r>
        <w:t>NY</w:t>
      </w:r>
      <w:r>
        <w:rPr>
          <w:spacing w:val="-12"/>
        </w:rPr>
        <w:t xml:space="preserve"> </w:t>
      </w:r>
      <w:r>
        <w:t xml:space="preserve">10030 </w:t>
      </w:r>
      <w:r>
        <w:rPr>
          <w:spacing w:val="-2"/>
        </w:rPr>
        <w:t>212-862-4940</w:t>
      </w:r>
    </w:p>
    <w:p w14:paraId="2CF7A7B3" w14:textId="7775876B" w:rsidR="00DA65B7" w:rsidRDefault="004D13B0">
      <w:pPr>
        <w:pStyle w:val="BodyText"/>
        <w:spacing w:line="252" w:lineRule="exact"/>
        <w:ind w:left="112"/>
        <w:jc w:val="both"/>
      </w:pPr>
      <w:r>
        <w:rPr>
          <w:spacing w:val="-2"/>
        </w:rPr>
        <w:t>Fax:</w:t>
      </w:r>
      <w:r>
        <w:rPr>
          <w:spacing w:val="7"/>
        </w:rPr>
        <w:t xml:space="preserve"> </w:t>
      </w:r>
      <w:r>
        <w:rPr>
          <w:spacing w:val="-2"/>
        </w:rPr>
        <w:t>212-862-</w:t>
      </w:r>
      <w:r>
        <w:rPr>
          <w:spacing w:val="-4"/>
        </w:rPr>
        <w:t>6119</w:t>
      </w:r>
    </w:p>
    <w:p w14:paraId="33E951B9" w14:textId="77777777" w:rsidR="00DA65B7" w:rsidRDefault="0083330F">
      <w:pPr>
        <w:pStyle w:val="BodyText"/>
        <w:ind w:left="112" w:right="5700"/>
      </w:pPr>
      <w:hyperlink r:id="rId4">
        <w:r w:rsidR="004D13B0">
          <w:rPr>
            <w:color w:val="0000FF"/>
            <w:spacing w:val="-2"/>
            <w:u w:val="single" w:color="0000FF"/>
          </w:rPr>
          <w:t>st_philips_church@yahoo.com</w:t>
        </w:r>
      </w:hyperlink>
      <w:r w:rsidR="004D13B0">
        <w:rPr>
          <w:color w:val="0000FF"/>
          <w:spacing w:val="-2"/>
        </w:rPr>
        <w:t xml:space="preserve"> </w:t>
      </w:r>
      <w:hyperlink r:id="rId5">
        <w:r w:rsidR="004D13B0">
          <w:rPr>
            <w:spacing w:val="-2"/>
          </w:rPr>
          <w:t>http://stphilipsharlem.org/</w:t>
        </w:r>
      </w:hyperlink>
    </w:p>
    <w:p w14:paraId="18F0FBED" w14:textId="77777777" w:rsidR="00DA65B7" w:rsidRDefault="00DA65B7">
      <w:pPr>
        <w:pStyle w:val="BodyText"/>
        <w:spacing w:before="5"/>
        <w:rPr>
          <w:sz w:val="24"/>
        </w:rPr>
      </w:pPr>
    </w:p>
    <w:p w14:paraId="6FFD8524" w14:textId="77777777" w:rsidR="00DA65B7" w:rsidRDefault="004D13B0">
      <w:pPr>
        <w:ind w:left="112" w:right="678"/>
        <w:rPr>
          <w:b/>
          <w:sz w:val="36"/>
        </w:rPr>
      </w:pPr>
      <w:r>
        <w:rPr>
          <w:b/>
          <w:sz w:val="36"/>
        </w:rPr>
        <w:t>St.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Philip’s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Protestant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Episcopal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Church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Harlem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Participate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in City-Wide Open House</w:t>
      </w:r>
    </w:p>
    <w:p w14:paraId="6BE9B24F" w14:textId="77777777" w:rsidR="00DA65B7" w:rsidRDefault="004D13B0">
      <w:pPr>
        <w:pStyle w:val="BodyText"/>
        <w:spacing w:before="280"/>
        <w:ind w:left="112"/>
      </w:pPr>
      <w:r>
        <w:t>Harlem,</w:t>
      </w:r>
      <w:r>
        <w:rPr>
          <w:spacing w:val="-9"/>
        </w:rPr>
        <w:t xml:space="preserve"> </w:t>
      </w:r>
      <w:r>
        <w:t>NY,</w:t>
      </w:r>
      <w:r>
        <w:rPr>
          <w:spacing w:val="-8"/>
        </w:rPr>
        <w:t xml:space="preserve"> </w:t>
      </w:r>
      <w:r w:rsidR="005A200E">
        <w:rPr>
          <w:spacing w:val="-2"/>
        </w:rPr>
        <w:t>7</w:t>
      </w:r>
      <w:r>
        <w:rPr>
          <w:spacing w:val="-2"/>
        </w:rPr>
        <w:t>/</w:t>
      </w:r>
      <w:r w:rsidR="005A200E">
        <w:rPr>
          <w:spacing w:val="-2"/>
        </w:rPr>
        <w:t>1</w:t>
      </w:r>
      <w:r>
        <w:rPr>
          <w:spacing w:val="-2"/>
        </w:rPr>
        <w:t>/</w:t>
      </w:r>
      <w:r w:rsidR="005A200E">
        <w:rPr>
          <w:spacing w:val="-2"/>
        </w:rPr>
        <w:t>22</w:t>
      </w:r>
    </w:p>
    <w:p w14:paraId="7F6A60D4" w14:textId="77777777" w:rsidR="00DA65B7" w:rsidRDefault="00DA65B7">
      <w:pPr>
        <w:pStyle w:val="BodyText"/>
        <w:spacing w:before="3"/>
        <w:rPr>
          <w:sz w:val="24"/>
        </w:rPr>
      </w:pPr>
    </w:p>
    <w:p w14:paraId="2F11A704" w14:textId="77777777" w:rsidR="00DA65B7" w:rsidRDefault="004D13B0">
      <w:pPr>
        <w:pStyle w:val="BodyText"/>
        <w:spacing w:before="1"/>
        <w:ind w:left="112" w:hanging="1"/>
      </w:pPr>
      <w:r>
        <w:t>On</w:t>
      </w:r>
      <w:r>
        <w:rPr>
          <w:spacing w:val="-3"/>
        </w:rPr>
        <w:t xml:space="preserve"> </w:t>
      </w:r>
      <w:r w:rsidR="005A200E">
        <w:t>July 23</w:t>
      </w:r>
      <w:r w:rsidR="005A200E" w:rsidRPr="005A200E">
        <w:rPr>
          <w:vertAlign w:val="superscript"/>
        </w:rPr>
        <w:t>rd</w:t>
      </w:r>
      <w:r w:rsidR="005A200E">
        <w:t xml:space="preserve"> </w:t>
      </w:r>
      <w:r>
        <w:t>St.</w:t>
      </w:r>
      <w:r>
        <w:rPr>
          <w:spacing w:val="-3"/>
        </w:rPr>
        <w:t xml:space="preserve"> </w:t>
      </w:r>
      <w:r>
        <w:t>Philip’s</w:t>
      </w:r>
      <w:r>
        <w:rPr>
          <w:spacing w:val="-3"/>
        </w:rPr>
        <w:t xml:space="preserve"> </w:t>
      </w:r>
      <w:r>
        <w:t>Protestant</w:t>
      </w:r>
      <w:r>
        <w:rPr>
          <w:spacing w:val="-3"/>
        </w:rPr>
        <w:t xml:space="preserve"> </w:t>
      </w:r>
      <w:r>
        <w:t>Episcopal</w:t>
      </w:r>
      <w:r>
        <w:rPr>
          <w:spacing w:val="-2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City's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African-American</w:t>
      </w:r>
      <w:r>
        <w:rPr>
          <w:spacing w:val="-3"/>
        </w:rPr>
        <w:t xml:space="preserve"> </w:t>
      </w:r>
      <w:r>
        <w:t>Episcopalian</w:t>
      </w:r>
      <w:r>
        <w:rPr>
          <w:spacing w:val="-2"/>
        </w:rPr>
        <w:t xml:space="preserve"> </w:t>
      </w:r>
      <w:r>
        <w:t>parish,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West 134th Street in Harlem will participate in The New York Landmarks Conservancy’s </w:t>
      </w:r>
      <w:r>
        <w:rPr>
          <w:i/>
        </w:rPr>
        <w:t xml:space="preserve">Sacred Sites Open House </w:t>
      </w:r>
      <w:r>
        <w:t>weekend.</w:t>
      </w:r>
    </w:p>
    <w:p w14:paraId="534123FC" w14:textId="77777777" w:rsidR="00DA65B7" w:rsidRDefault="00DA65B7">
      <w:pPr>
        <w:pStyle w:val="BodyText"/>
        <w:spacing w:before="5"/>
        <w:rPr>
          <w:sz w:val="24"/>
        </w:rPr>
      </w:pPr>
    </w:p>
    <w:p w14:paraId="050E6B18" w14:textId="77777777" w:rsidR="00DA65B7" w:rsidRDefault="004D13B0">
      <w:pPr>
        <w:pStyle w:val="BodyText"/>
        <w:ind w:left="112" w:right="119"/>
      </w:pPr>
      <w:r>
        <w:t>The congregation began at Trinity Church, in lower Manhattan in 1818.</w:t>
      </w:r>
      <w:r>
        <w:rPr>
          <w:spacing w:val="40"/>
        </w:rPr>
        <w:t xml:space="preserve"> </w:t>
      </w:r>
      <w:r>
        <w:t>Its move to the present location in Harlem reflects the residential patterns of New York City's African-American population.</w:t>
      </w:r>
      <w:r>
        <w:rPr>
          <w:spacing w:val="40"/>
        </w:rPr>
        <w:t xml:space="preserve"> </w:t>
      </w:r>
      <w:r>
        <w:t>The current building is the congregation’s fourth home.</w:t>
      </w:r>
      <w:r>
        <w:rPr>
          <w:spacing w:val="8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landmark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1911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Vertner</w:t>
      </w:r>
      <w:proofErr w:type="spellEnd"/>
      <w:r>
        <w:rPr>
          <w:spacing w:val="-1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Tandy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Foster,</w:t>
      </w:r>
      <w:r>
        <w:rPr>
          <w:spacing w:val="-2"/>
        </w:rPr>
        <w:t xml:space="preserve"> </w:t>
      </w:r>
      <w:r>
        <w:t>Jr.,</w:t>
      </w:r>
      <w:r>
        <w:rPr>
          <w:spacing w:val="-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 first African-Americans to practice architecture in the United States.</w:t>
      </w:r>
      <w:r>
        <w:rPr>
          <w:spacing w:val="40"/>
        </w:rPr>
        <w:t xml:space="preserve"> </w:t>
      </w:r>
      <w:r>
        <w:t>St. Philip’s has an innovative floor plan, facilitating circulation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liturgy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emphasized</w:t>
      </w:r>
      <w:r>
        <w:rPr>
          <w:spacing w:val="-3"/>
        </w:rPr>
        <w:t xml:space="preserve"> </w:t>
      </w:r>
      <w:r>
        <w:t>processions.</w:t>
      </w:r>
      <w:r>
        <w:rPr>
          <w:spacing w:val="40"/>
        </w:rPr>
        <w:t xml:space="preserve"> </w:t>
      </w:r>
      <w:r>
        <w:t>Unlike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conventional</w:t>
      </w:r>
      <w:r>
        <w:rPr>
          <w:spacing w:val="-2"/>
        </w:rPr>
        <w:t xml:space="preserve"> </w:t>
      </w:r>
      <w:r>
        <w:t>façade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aisle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Philip’s has no central entrance doorway.</w:t>
      </w:r>
      <w:r>
        <w:rPr>
          <w:spacing w:val="40"/>
        </w:rPr>
        <w:t xml:space="preserve"> </w:t>
      </w:r>
      <w:r>
        <w:t>Instead, the principal entrance doors are at the two side aisles.</w:t>
      </w:r>
      <w:r>
        <w:rPr>
          <w:spacing w:val="40"/>
        </w:rPr>
        <w:t xml:space="preserve"> </w:t>
      </w:r>
      <w:r>
        <w:t>Processions down the center of the church, originating at the narthex, are not interrupted by latecomers, who are able to enter at the side aisles.</w:t>
      </w:r>
    </w:p>
    <w:p w14:paraId="152F2474" w14:textId="77777777" w:rsidR="00DA65B7" w:rsidRDefault="00DA65B7">
      <w:pPr>
        <w:pStyle w:val="BodyText"/>
        <w:spacing w:before="4"/>
        <w:rPr>
          <w:sz w:val="24"/>
        </w:rPr>
      </w:pPr>
    </w:p>
    <w:p w14:paraId="4C963A7A" w14:textId="77777777" w:rsidR="00DA65B7" w:rsidRDefault="004D13B0">
      <w:pPr>
        <w:pStyle w:val="BodyText"/>
        <w:ind w:left="112" w:right="129"/>
      </w:pPr>
      <w:r>
        <w:t>The</w:t>
      </w:r>
      <w:r>
        <w:rPr>
          <w:spacing w:val="-3"/>
        </w:rPr>
        <w:t xml:space="preserve"> </w:t>
      </w:r>
      <w:r>
        <w:t>building’s</w:t>
      </w:r>
      <w:r>
        <w:rPr>
          <w:spacing w:val="-3"/>
        </w:rPr>
        <w:t xml:space="preserve"> </w:t>
      </w:r>
      <w:r>
        <w:t>facade</w:t>
      </w:r>
      <w:r>
        <w:rPr>
          <w:spacing w:val="-4"/>
        </w:rPr>
        <w:t xml:space="preserve"> </w:t>
      </w:r>
      <w:r>
        <w:t>incorporates</w:t>
      </w:r>
      <w:r>
        <w:rPr>
          <w:spacing w:val="-2"/>
        </w:rPr>
        <w:t xml:space="preserve"> </w:t>
      </w:r>
      <w:r>
        <w:t>14th-century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Gothic</w:t>
      </w:r>
      <w:r>
        <w:rPr>
          <w:spacing w:val="-3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contrasting</w:t>
      </w:r>
      <w:r>
        <w:rPr>
          <w:spacing w:val="-4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brick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stone, and these materials are carried into the sanctuary interior, as well, with elegantly austere orange brick walls and stained- pine roof trusses, and a simple peaked ceiling over the chancel.</w:t>
      </w:r>
      <w:r>
        <w:rPr>
          <w:spacing w:val="40"/>
        </w:rPr>
        <w:t xml:space="preserve"> </w:t>
      </w:r>
      <w:r>
        <w:t>In addition to Open House tours and a jazz concert, the church will host a symposium celebrating the ground-breaking design of the church</w:t>
      </w:r>
    </w:p>
    <w:p w14:paraId="3A4E26F9" w14:textId="77777777" w:rsidR="00DA65B7" w:rsidRDefault="00DA65B7">
      <w:pPr>
        <w:pStyle w:val="BodyText"/>
        <w:spacing w:before="5"/>
        <w:rPr>
          <w:sz w:val="24"/>
        </w:rPr>
      </w:pPr>
    </w:p>
    <w:p w14:paraId="6339F153" w14:textId="77777777" w:rsidR="00DA65B7" w:rsidRDefault="004D13B0">
      <w:pPr>
        <w:pStyle w:val="BodyText"/>
        <w:ind w:left="112" w:right="678"/>
      </w:pPr>
      <w:r>
        <w:t>St.</w:t>
      </w:r>
      <w:r>
        <w:rPr>
          <w:spacing w:val="-3"/>
        </w:rPr>
        <w:t xml:space="preserve"> </w:t>
      </w:r>
      <w:r>
        <w:t>Philip’s</w:t>
      </w:r>
      <w:r>
        <w:rPr>
          <w:spacing w:val="-3"/>
        </w:rPr>
        <w:t xml:space="preserve"> </w:t>
      </w:r>
      <w:r>
        <w:t>Protestant</w:t>
      </w:r>
      <w:r>
        <w:rPr>
          <w:spacing w:val="-3"/>
        </w:rPr>
        <w:t xml:space="preserve"> </w:t>
      </w:r>
      <w:r>
        <w:t>Episcopal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dozens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 xml:space="preserve">State participating in the </w:t>
      </w:r>
      <w:r>
        <w:rPr>
          <w:i/>
        </w:rPr>
        <w:t xml:space="preserve">Open House </w:t>
      </w:r>
      <w:r>
        <w:t xml:space="preserve">weekend </w:t>
      </w:r>
      <w:r w:rsidR="005A200E">
        <w:t>July 23</w:t>
      </w:r>
      <w:r w:rsidR="005A200E" w:rsidRPr="005A200E">
        <w:rPr>
          <w:vertAlign w:val="superscript"/>
        </w:rPr>
        <w:t>rd</w:t>
      </w:r>
      <w:r w:rsidR="005A200E">
        <w:t xml:space="preserve"> </w:t>
      </w:r>
      <w:r>
        <w:t>and 2</w:t>
      </w:r>
      <w:r w:rsidR="005A200E">
        <w:t>4</w:t>
      </w:r>
      <w:r w:rsidR="005A200E" w:rsidRPr="005A200E">
        <w:rPr>
          <w:vertAlign w:val="superscript"/>
        </w:rPr>
        <w:t>th</w:t>
      </w:r>
      <w:r>
        <w:t>.</w:t>
      </w:r>
    </w:p>
    <w:p w14:paraId="40EBF94F" w14:textId="77777777" w:rsidR="00DA65B7" w:rsidRDefault="00DA65B7">
      <w:pPr>
        <w:pStyle w:val="BodyText"/>
        <w:spacing w:before="4"/>
        <w:rPr>
          <w:sz w:val="24"/>
        </w:rPr>
      </w:pPr>
    </w:p>
    <w:p w14:paraId="37C824B7" w14:textId="105EA0A8" w:rsidR="00DA65B7" w:rsidRDefault="004D13B0">
      <w:pPr>
        <w:pStyle w:val="BodyText"/>
        <w:ind w:left="112" w:right="129"/>
      </w:pPr>
      <w:r>
        <w:t xml:space="preserve">Since 1986 The New York Landmarks Conservancy’s </w:t>
      </w:r>
      <w:r>
        <w:rPr>
          <w:i/>
        </w:rPr>
        <w:t xml:space="preserve">Sacred Sites </w:t>
      </w:r>
      <w:r>
        <w:t xml:space="preserve">program has </w:t>
      </w:r>
      <w:r w:rsidRPr="00F7303C">
        <w:rPr>
          <w:highlight w:val="yellow"/>
        </w:rPr>
        <w:t xml:space="preserve">supported </w:t>
      </w:r>
      <w:r w:rsidR="00A6670C" w:rsidRPr="00F7303C">
        <w:rPr>
          <w:highlight w:val="yellow"/>
        </w:rPr>
        <w:t>8</w:t>
      </w:r>
      <w:r w:rsidR="00E03A56" w:rsidRPr="00F7303C">
        <w:rPr>
          <w:highlight w:val="yellow"/>
        </w:rPr>
        <w:t>28</w:t>
      </w:r>
      <w:r w:rsidRPr="00F7303C">
        <w:rPr>
          <w:highlight w:val="yellow"/>
        </w:rPr>
        <w:t xml:space="preserve"> </w:t>
      </w:r>
      <w:proofErr w:type="gramStart"/>
      <w:r w:rsidRPr="00F7303C">
        <w:rPr>
          <w:highlight w:val="yellow"/>
        </w:rPr>
        <w:t>religious</w:t>
      </w:r>
      <w:proofErr w:type="gramEnd"/>
      <w:r w:rsidRPr="00F7303C">
        <w:rPr>
          <w:highlight w:val="yellow"/>
        </w:rPr>
        <w:t xml:space="preserve"> institutions throughout the state which have received over $</w:t>
      </w:r>
      <w:r w:rsidR="00A6670C" w:rsidRPr="00F7303C">
        <w:rPr>
          <w:highlight w:val="yellow"/>
        </w:rPr>
        <w:t>14</w:t>
      </w:r>
      <w:r w:rsidRPr="00F7303C">
        <w:rPr>
          <w:highlight w:val="yellow"/>
        </w:rPr>
        <w:t>.</w:t>
      </w:r>
      <w:r w:rsidR="00E03A56" w:rsidRPr="00F7303C">
        <w:rPr>
          <w:highlight w:val="yellow"/>
        </w:rPr>
        <w:t>8</w:t>
      </w:r>
      <w:r>
        <w:t xml:space="preserve"> million in matching grants.</w:t>
      </w:r>
      <w:r>
        <w:rPr>
          <w:spacing w:val="40"/>
        </w:rPr>
        <w:t xml:space="preserve"> </w:t>
      </w:r>
      <w:r>
        <w:rPr>
          <w:i/>
        </w:rPr>
        <w:t xml:space="preserve">Sacred Sites </w:t>
      </w:r>
      <w:r>
        <w:t>is the country’s oldest and largest statewide grant program to help landmark religious properties.</w:t>
      </w:r>
      <w:r>
        <w:rPr>
          <w:spacing w:val="40"/>
        </w:rPr>
        <w:t xml:space="preserve"> </w:t>
      </w:r>
      <w:r w:rsidRPr="00A6670C">
        <w:rPr>
          <w:highlight w:val="yellow"/>
        </w:rPr>
        <w:t>More than 2</w:t>
      </w:r>
      <w:r w:rsidR="00E03A56">
        <w:rPr>
          <w:highlight w:val="yellow"/>
        </w:rPr>
        <w:t>40</w:t>
      </w:r>
      <w:r w:rsidRPr="00A6670C">
        <w:rPr>
          <w:highlight w:val="yellow"/>
        </w:rPr>
        <w:t xml:space="preserve"> New York City congregations</w:t>
      </w:r>
      <w:r w:rsidRPr="00A6670C">
        <w:rPr>
          <w:spacing w:val="-2"/>
          <w:highlight w:val="yellow"/>
        </w:rPr>
        <w:t xml:space="preserve"> </w:t>
      </w:r>
      <w:r w:rsidRPr="00A6670C">
        <w:rPr>
          <w:highlight w:val="yellow"/>
        </w:rPr>
        <w:t>have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received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$</w:t>
      </w:r>
      <w:r w:rsidR="00E03A56">
        <w:rPr>
          <w:highlight w:val="yellow"/>
        </w:rPr>
        <w:t>5.5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million</w:t>
      </w:r>
      <w:r w:rsidRPr="00A6670C">
        <w:rPr>
          <w:spacing w:val="-2"/>
          <w:highlight w:val="yellow"/>
        </w:rPr>
        <w:t xml:space="preserve"> </w:t>
      </w:r>
      <w:r w:rsidRPr="00A6670C">
        <w:rPr>
          <w:highlight w:val="yellow"/>
        </w:rPr>
        <w:t>of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that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grant</w:t>
      </w:r>
      <w:r w:rsidRPr="00A6670C">
        <w:rPr>
          <w:spacing w:val="-3"/>
          <w:highlight w:val="yellow"/>
        </w:rPr>
        <w:t xml:space="preserve"> </w:t>
      </w:r>
      <w:r w:rsidRPr="00A6670C">
        <w:rPr>
          <w:highlight w:val="yellow"/>
        </w:rPr>
        <w:t>total.</w:t>
      </w:r>
      <w:r>
        <w:rPr>
          <w:spacing w:val="8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Philip’s</w:t>
      </w:r>
      <w:r>
        <w:rPr>
          <w:spacing w:val="-3"/>
        </w:rPr>
        <w:t xml:space="preserve"> </w:t>
      </w:r>
      <w:r>
        <w:t>Protestant</w:t>
      </w:r>
      <w:r>
        <w:rPr>
          <w:spacing w:val="-3"/>
        </w:rPr>
        <w:t xml:space="preserve"> </w:t>
      </w:r>
      <w:r>
        <w:t>Episcopal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 xml:space="preserve">a matching grant from the </w:t>
      </w:r>
      <w:r>
        <w:rPr>
          <w:i/>
        </w:rPr>
        <w:t xml:space="preserve">Sacred Sites </w:t>
      </w:r>
      <w:r>
        <w:t>program for a conditions survey</w:t>
      </w:r>
      <w:r w:rsidR="00F7303C">
        <w:t xml:space="preserve">, </w:t>
      </w:r>
      <w:r w:rsidR="00F7303C" w:rsidRPr="00E24986">
        <w:rPr>
          <w:highlight w:val="yellow"/>
        </w:rPr>
        <w:t xml:space="preserve">and in 2011, the church received a grant </w:t>
      </w:r>
      <w:r w:rsidR="00E24986" w:rsidRPr="00E24986">
        <w:rPr>
          <w:highlight w:val="yellow"/>
        </w:rPr>
        <w:t>towards parapet restoration.</w:t>
      </w:r>
    </w:p>
    <w:p w14:paraId="1435523B" w14:textId="77777777" w:rsidR="00DA65B7" w:rsidRDefault="00DA65B7">
      <w:pPr>
        <w:pStyle w:val="BodyText"/>
        <w:spacing w:before="4"/>
        <w:rPr>
          <w:sz w:val="24"/>
        </w:rPr>
      </w:pPr>
    </w:p>
    <w:p w14:paraId="5CA05B6D" w14:textId="38F3F3EE" w:rsidR="00DA65B7" w:rsidRDefault="004D13B0">
      <w:pPr>
        <w:pStyle w:val="BodyText"/>
        <w:spacing w:before="1"/>
        <w:ind w:left="112" w:right="448"/>
      </w:pP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Sacred</w:t>
      </w:r>
      <w:r>
        <w:rPr>
          <w:i/>
          <w:spacing w:val="-3"/>
        </w:rPr>
        <w:t xml:space="preserve"> </w:t>
      </w:r>
      <w:r>
        <w:rPr>
          <w:i/>
        </w:rPr>
        <w:t>Sites</w:t>
      </w:r>
      <w:r>
        <w:rPr>
          <w:i/>
          <w:spacing w:val="-3"/>
        </w:rPr>
        <w:t xml:space="preserve"> </w:t>
      </w:r>
      <w:r>
        <w:rPr>
          <w:i/>
        </w:rPr>
        <w:t>Open</w:t>
      </w:r>
      <w:r>
        <w:rPr>
          <w:i/>
          <w:spacing w:val="-4"/>
        </w:rPr>
        <w:t xml:space="preserve"> </w:t>
      </w:r>
      <w:r>
        <w:rPr>
          <w:i/>
        </w:rPr>
        <w:t>House</w:t>
      </w:r>
      <w:r>
        <w:rPr>
          <w:i/>
          <w:spacing w:val="-2"/>
        </w:rPr>
        <w:t xml:space="preserve"> </w:t>
      </w:r>
      <w:r>
        <w:rPr>
          <w:i/>
        </w:rPr>
        <w:t>Weekend</w:t>
      </w:r>
      <w:r>
        <w:t>,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Landmarks</w:t>
      </w:r>
      <w:r>
        <w:rPr>
          <w:spacing w:val="-2"/>
        </w:rPr>
        <w:t xml:space="preserve"> </w:t>
      </w:r>
      <w:r>
        <w:t>Conservancy</w:t>
      </w:r>
      <w:r>
        <w:rPr>
          <w:spacing w:val="-2"/>
        </w:rPr>
        <w:t xml:space="preserve"> </w:t>
      </w:r>
      <w:r>
        <w:t xml:space="preserve">at 212-995-5260 </w:t>
      </w:r>
      <w:r w:rsidR="00E03A56">
        <w:t xml:space="preserve">x. 309 </w:t>
      </w:r>
      <w:r>
        <w:t xml:space="preserve">or </w:t>
      </w:r>
      <w:hyperlink r:id="rId6">
        <w:r>
          <w:t>sacredsites@nylandmarks.org</w:t>
        </w:r>
      </w:hyperlink>
    </w:p>
    <w:p w14:paraId="0EE05511" w14:textId="77777777" w:rsidR="00DA65B7" w:rsidRDefault="00DA65B7">
      <w:pPr>
        <w:pStyle w:val="BodyText"/>
        <w:spacing w:before="5"/>
        <w:rPr>
          <w:sz w:val="24"/>
        </w:rPr>
      </w:pPr>
    </w:p>
    <w:p w14:paraId="4F2C394D" w14:textId="77777777" w:rsidR="00DA65B7" w:rsidRDefault="004D13B0">
      <w:pPr>
        <w:pStyle w:val="Heading1"/>
      </w:pPr>
      <w:r>
        <w:t>-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10"/>
        </w:rPr>
        <w:t>-</w:t>
      </w:r>
    </w:p>
    <w:p w14:paraId="6E9F2DCA" w14:textId="77777777" w:rsidR="00DA65B7" w:rsidRDefault="00DA65B7">
      <w:pPr>
        <w:pStyle w:val="BodyText"/>
        <w:rPr>
          <w:b/>
          <w:sz w:val="20"/>
        </w:rPr>
      </w:pPr>
    </w:p>
    <w:p w14:paraId="6BAC9105" w14:textId="77777777" w:rsidR="00DA65B7" w:rsidRDefault="00DA65B7">
      <w:pPr>
        <w:pStyle w:val="BodyText"/>
        <w:rPr>
          <w:b/>
          <w:sz w:val="20"/>
        </w:rPr>
      </w:pPr>
    </w:p>
    <w:p w14:paraId="564469B9" w14:textId="77777777" w:rsidR="00DA65B7" w:rsidRDefault="00DA65B7">
      <w:pPr>
        <w:pStyle w:val="BodyText"/>
        <w:rPr>
          <w:b/>
          <w:sz w:val="20"/>
        </w:rPr>
      </w:pPr>
    </w:p>
    <w:p w14:paraId="1998B042" w14:textId="77777777" w:rsidR="00DA65B7" w:rsidRDefault="00DA65B7">
      <w:pPr>
        <w:pStyle w:val="BodyText"/>
        <w:rPr>
          <w:b/>
          <w:sz w:val="20"/>
        </w:rPr>
      </w:pPr>
    </w:p>
    <w:p w14:paraId="11AE837C" w14:textId="77777777" w:rsidR="00DA65B7" w:rsidRDefault="00DA65B7">
      <w:pPr>
        <w:pStyle w:val="BodyText"/>
        <w:spacing w:before="1"/>
        <w:rPr>
          <w:b/>
          <w:sz w:val="23"/>
        </w:rPr>
      </w:pPr>
    </w:p>
    <w:p w14:paraId="6EF6E5AA" w14:textId="77777777" w:rsidR="00DA65B7" w:rsidRDefault="004D13B0">
      <w:pPr>
        <w:ind w:right="11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DA65B7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B7"/>
    <w:rsid w:val="0022484C"/>
    <w:rsid w:val="004D13B0"/>
    <w:rsid w:val="005A200E"/>
    <w:rsid w:val="0083330F"/>
    <w:rsid w:val="00A6670C"/>
    <w:rsid w:val="00DA65B7"/>
    <w:rsid w:val="00E03A56"/>
    <w:rsid w:val="00E2498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61E"/>
  <w15:docId w15:val="{052A8897-C9AA-4C67-96E7-C6AC276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9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7"/>
      <w:ind w:left="1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2498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redsites@nylandmarks.org" TargetMode="External"/><Relationship Id="rId5" Type="http://schemas.openxmlformats.org/officeDocument/2006/relationships/hyperlink" Target="http://stphilipsharlem.org/" TargetMode="External"/><Relationship Id="rId4" Type="http://schemas.openxmlformats.org/officeDocument/2006/relationships/hyperlink" Target="mailto:st_philips_chur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Leurquin</dc:creator>
  <cp:lastModifiedBy>Colleen Heemeyer</cp:lastModifiedBy>
  <cp:revision>4</cp:revision>
  <dcterms:created xsi:type="dcterms:W3CDTF">2022-03-10T20:17:00Z</dcterms:created>
  <dcterms:modified xsi:type="dcterms:W3CDTF">2022-03-10T20:23:00Z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